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97" w:rsidRDefault="00CA1A97">
      <w:pPr>
        <w:spacing w:after="0" w:line="240" w:lineRule="auto"/>
        <w:rPr>
          <w:rFonts w:ascii="Times New Roman" w:hAnsi="Times New Roman"/>
          <w:sz w:val="24"/>
        </w:rPr>
      </w:pPr>
    </w:p>
    <w:p w:rsidR="00CA1A97" w:rsidRDefault="005C637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</w:t>
      </w:r>
      <w:r w:rsidR="00761FC5">
        <w:rPr>
          <w:rFonts w:ascii="Times New Roman" w:hAnsi="Times New Roman"/>
          <w:sz w:val="28"/>
        </w:rPr>
        <w:t xml:space="preserve"> мер, направленных</w:t>
      </w:r>
    </w:p>
    <w:p w:rsidR="00CA1A97" w:rsidRDefault="00761F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CA1A97" w:rsidRDefault="00761F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CA1A97" w:rsidRDefault="00CA1A9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CA1A97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97" w:rsidRDefault="0076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CA1A97" w:rsidRDefault="0076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97" w:rsidRDefault="0076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A97" w:rsidRDefault="0076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</w:t>
            </w:r>
            <w:r>
              <w:rPr>
                <w:rFonts w:ascii="Times New Roman" w:hAnsi="Times New Roman"/>
                <w:sz w:val="24"/>
              </w:rPr>
              <w:t xml:space="preserve">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</w:t>
            </w:r>
            <w:r>
              <w:rPr>
                <w:rFonts w:ascii="Times New Roman" w:hAnsi="Times New Roman"/>
                <w:sz w:val="24"/>
              </w:rPr>
              <w:t>ва 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</w:t>
            </w:r>
            <w:r>
              <w:rPr>
                <w:rFonts w:ascii="Times New Roman" w:hAnsi="Times New Roman"/>
                <w:sz w:val="24"/>
              </w:rPr>
              <w:t>ной выплаты отдельным категориям граждан в связи с их участием в специальной военной операции»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контракт о пребывании в добровольческом формировании </w:t>
            </w:r>
            <w:r>
              <w:rPr>
                <w:rFonts w:ascii="Times New Roman" w:hAnsi="Times New Roman"/>
                <w:sz w:val="24"/>
              </w:rPr>
              <w:lastRenderedPageBreak/>
              <w:t>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 тыс. рублей гражданам, заключившим контракт о прохождении военной службы в войсках наци</w:t>
            </w:r>
            <w:r>
              <w:rPr>
                <w:rFonts w:ascii="Times New Roman" w:hAnsi="Times New Roman"/>
                <w:sz w:val="24"/>
              </w:rPr>
              <w:t xml:space="preserve">ональной гвардии Российской Федерации сроком на </w:t>
            </w:r>
            <w:r>
              <w:rPr>
                <w:rFonts w:ascii="Times New Roman" w:hAnsi="Times New Roman"/>
                <w:sz w:val="24"/>
              </w:rPr>
              <w:lastRenderedPageBreak/>
              <w:t>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заключившим контракт о прохождении военной службы в войсках </w:t>
            </w:r>
            <w:r>
              <w:rPr>
                <w:rFonts w:ascii="Times New Roman" w:hAnsi="Times New Roman"/>
                <w:sz w:val="24"/>
              </w:rPr>
              <w:lastRenderedPageBreak/>
              <w:t>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 xml:space="preserve">заключения контракта о пребывании в </w:t>
            </w:r>
            <w:r>
              <w:rPr>
                <w:rFonts w:ascii="Times New Roman" w:hAnsi="Times New Roman"/>
                <w:sz w:val="24"/>
              </w:rPr>
              <w:lastRenderedPageBreak/>
              <w:t>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spellStart"/>
            <w:r>
              <w:rPr>
                <w:rFonts w:ascii="Times New Roman" w:hAnsi="Times New Roman"/>
                <w:sz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CA1A97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лиц, призванных на военную службу по мобилизации, а также членов их семей от уплаты </w:t>
            </w:r>
            <w:r>
              <w:rPr>
                <w:rFonts w:ascii="Times New Roman" w:hAnsi="Times New Roman"/>
                <w:sz w:val="24"/>
              </w:rPr>
              <w:lastRenderedPageBreak/>
              <w:t>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</w:t>
            </w:r>
            <w:r>
              <w:rPr>
                <w:rFonts w:ascii="Times New Roman" w:hAnsi="Times New Roman"/>
                <w:sz w:val="24"/>
              </w:rPr>
              <w:lastRenderedPageBreak/>
              <w:t>операции и членов их семей»</w:t>
            </w: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CA1A9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A1A97" w:rsidRDefault="00761FC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>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CA1A97" w:rsidRDefault="00CA1A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CA1A97" w:rsidRDefault="00CA1A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исполнительными органам Ростовской области и подведомственными им учреждениями членам семей </w:t>
            </w:r>
            <w:r>
              <w:rPr>
                <w:rFonts w:ascii="Times New Roman" w:hAnsi="Times New Roman"/>
                <w:sz w:val="24"/>
              </w:rPr>
              <w:lastRenderedPageBreak/>
              <w:t>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/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 xml:space="preserve">организации отдыха детей и их оздоровления для детей вне зависимости от доходов семьи и </w:t>
            </w:r>
            <w:r>
              <w:rPr>
                <w:rFonts w:ascii="Times New Roman" w:hAnsi="Times New Roman"/>
                <w:sz w:val="24"/>
              </w:rPr>
              <w:lastRenderedPageBreak/>
              <w:t>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20.01.2012 № 24 (в редакции от 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 xml:space="preserve">ществление органами местного самоуправления государственных полномочий по организации и обеспечению отдыха и </w:t>
            </w:r>
            <w:r>
              <w:rPr>
                <w:rFonts w:ascii="Times New Roman" w:hAnsi="Times New Roman"/>
                <w:sz w:val="24"/>
              </w:rPr>
              <w:lastRenderedPageBreak/>
              <w:t>оздоровления детей»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CA1A97" w:rsidRDefault="00CA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Областной закон от 22 июля 2003 года № 19-ЗС «О регулировании земельных отношений в </w:t>
            </w:r>
            <w:r>
              <w:rPr>
                <w:rFonts w:ascii="Times New Roman" w:hAnsi="Times New Roman"/>
                <w:sz w:val="24"/>
              </w:rPr>
              <w:lastRenderedPageBreak/>
              <w:t>Ростовской области» (в редакции от 30.06.2023 № 893-ЗС)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</w:t>
            </w:r>
            <w:r>
              <w:rPr>
                <w:rFonts w:ascii="Times New Roman" w:hAnsi="Times New Roman"/>
                <w:sz w:val="24"/>
              </w:rPr>
              <w:lastRenderedPageBreak/>
              <w:t>кредита» (в редакции постановления от 17.07.2023 № 524)</w:t>
            </w:r>
          </w:p>
        </w:tc>
      </w:tr>
      <w:tr w:rsidR="00CA1A9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CA1A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97" w:rsidRDefault="0076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CA1A97" w:rsidRDefault="00CA1A97">
      <w:pPr>
        <w:spacing w:after="0" w:line="240" w:lineRule="auto"/>
        <w:rPr>
          <w:rFonts w:ascii="Times New Roman" w:hAnsi="Times New Roman"/>
          <w:sz w:val="28"/>
        </w:rPr>
      </w:pPr>
    </w:p>
    <w:sectPr w:rsidR="00CA1A97" w:rsidSect="00CA1A97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C5" w:rsidRDefault="00761FC5" w:rsidP="00CA1A97">
      <w:pPr>
        <w:spacing w:after="0" w:line="240" w:lineRule="auto"/>
      </w:pPr>
      <w:r>
        <w:separator/>
      </w:r>
    </w:p>
  </w:endnote>
  <w:endnote w:type="continuationSeparator" w:id="0">
    <w:p w:rsidR="00761FC5" w:rsidRDefault="00761FC5" w:rsidP="00C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C5" w:rsidRDefault="00761FC5" w:rsidP="00CA1A97">
      <w:pPr>
        <w:spacing w:after="0" w:line="240" w:lineRule="auto"/>
      </w:pPr>
      <w:r>
        <w:separator/>
      </w:r>
    </w:p>
  </w:footnote>
  <w:footnote w:type="continuationSeparator" w:id="0">
    <w:p w:rsidR="00761FC5" w:rsidRDefault="00761FC5" w:rsidP="00CA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97" w:rsidRDefault="00CA1A97">
    <w:pPr>
      <w:framePr w:wrap="around" w:vAnchor="text" w:hAnchor="margin" w:xAlign="center" w:y="1"/>
    </w:pPr>
    <w:r>
      <w:fldChar w:fldCharType="begin"/>
    </w:r>
    <w:r w:rsidR="00761FC5">
      <w:instrText xml:space="preserve">PAGE </w:instrText>
    </w:r>
    <w:r w:rsidR="005C637A">
      <w:fldChar w:fldCharType="separate"/>
    </w:r>
    <w:r w:rsidR="005C637A">
      <w:rPr>
        <w:noProof/>
      </w:rPr>
      <w:t>10</w:t>
    </w:r>
    <w:r>
      <w:fldChar w:fldCharType="end"/>
    </w:r>
  </w:p>
  <w:p w:rsidR="00CA1A97" w:rsidRDefault="00CA1A97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CB2"/>
    <w:multiLevelType w:val="multilevel"/>
    <w:tmpl w:val="A91A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97"/>
    <w:rsid w:val="005C637A"/>
    <w:rsid w:val="00761FC5"/>
    <w:rsid w:val="00CA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1A97"/>
  </w:style>
  <w:style w:type="paragraph" w:styleId="10">
    <w:name w:val="heading 1"/>
    <w:next w:val="a"/>
    <w:link w:val="11"/>
    <w:uiPriority w:val="9"/>
    <w:qFormat/>
    <w:rsid w:val="00CA1A9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A1A9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A1A9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A1A9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A1A9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1A97"/>
  </w:style>
  <w:style w:type="paragraph" w:styleId="21">
    <w:name w:val="toc 2"/>
    <w:next w:val="a"/>
    <w:link w:val="22"/>
    <w:uiPriority w:val="39"/>
    <w:rsid w:val="00CA1A9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1A9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A1A9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1A9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A1A9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1A9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A1A9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1A97"/>
    <w:rPr>
      <w:rFonts w:ascii="XO Thames" w:hAnsi="XO Thames"/>
      <w:sz w:val="28"/>
    </w:rPr>
  </w:style>
  <w:style w:type="paragraph" w:styleId="a3">
    <w:name w:val="header"/>
    <w:basedOn w:val="a"/>
    <w:link w:val="a4"/>
    <w:rsid w:val="00CA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CA1A97"/>
  </w:style>
  <w:style w:type="paragraph" w:customStyle="1" w:styleId="Endnote">
    <w:name w:val="Endnote"/>
    <w:link w:val="Endnote0"/>
    <w:rsid w:val="00CA1A97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CA1A9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A1A97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CA1A97"/>
  </w:style>
  <w:style w:type="paragraph" w:styleId="31">
    <w:name w:val="toc 3"/>
    <w:next w:val="a"/>
    <w:link w:val="32"/>
    <w:uiPriority w:val="39"/>
    <w:rsid w:val="00CA1A9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1A97"/>
    <w:rPr>
      <w:rFonts w:ascii="XO Thames" w:hAnsi="XO Thames"/>
      <w:sz w:val="28"/>
    </w:rPr>
  </w:style>
  <w:style w:type="paragraph" w:styleId="a5">
    <w:name w:val="footer"/>
    <w:basedOn w:val="a"/>
    <w:link w:val="a6"/>
    <w:rsid w:val="00CA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CA1A97"/>
  </w:style>
  <w:style w:type="character" w:customStyle="1" w:styleId="50">
    <w:name w:val="Заголовок 5 Знак"/>
    <w:link w:val="5"/>
    <w:rsid w:val="00CA1A97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CA1A9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CA1A97"/>
  </w:style>
  <w:style w:type="character" w:customStyle="1" w:styleId="11">
    <w:name w:val="Заголовок 1 Знак"/>
    <w:link w:val="10"/>
    <w:rsid w:val="00CA1A97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CA1A97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CA1A97"/>
    <w:rPr>
      <w:rFonts w:ascii="Tahoma" w:hAnsi="Tahoma"/>
      <w:sz w:val="16"/>
    </w:rPr>
  </w:style>
  <w:style w:type="paragraph" w:customStyle="1" w:styleId="13">
    <w:name w:val="Гиперссылка1"/>
    <w:link w:val="ab"/>
    <w:rsid w:val="00CA1A97"/>
    <w:rPr>
      <w:color w:val="0000FF"/>
      <w:u w:val="single"/>
    </w:rPr>
  </w:style>
  <w:style w:type="character" w:styleId="ab">
    <w:name w:val="Hyperlink"/>
    <w:link w:val="13"/>
    <w:rsid w:val="00CA1A97"/>
    <w:rPr>
      <w:color w:val="0000FF"/>
      <w:u w:val="single"/>
    </w:rPr>
  </w:style>
  <w:style w:type="paragraph" w:customStyle="1" w:styleId="Footnote">
    <w:name w:val="Footnote"/>
    <w:link w:val="Footnote0"/>
    <w:rsid w:val="00CA1A9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A1A9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A1A9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A1A9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A1A9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A1A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A1A9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1A9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A1A9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1A9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A1A9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1A97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CA1A97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CA1A97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CA1A9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CA1A9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A1A9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A1A97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CA1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A1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CA1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2832</Words>
  <Characters>16148</Characters>
  <Application>Microsoft Office Word</Application>
  <DocSecurity>0</DocSecurity>
  <Lines>134</Lines>
  <Paragraphs>37</Paragraphs>
  <ScaleCrop>false</ScaleCrop>
  <Company>Wolfish Lair</Company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2024-03-04T06:19:00Z</dcterms:created>
  <dcterms:modified xsi:type="dcterms:W3CDTF">2024-03-04T06:22:00Z</dcterms:modified>
</cp:coreProperties>
</file>